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750E" w14:textId="0D010E96" w:rsidR="000A54C3" w:rsidRDefault="00233053" w:rsidP="00AA7471">
      <w:pPr>
        <w:spacing w:line="280" w:lineRule="exact"/>
        <w:jc w:val="both"/>
        <w:rPr>
          <w:rFonts w:ascii="Times New Roman" w:hAnsi="Times New Roman" w:cs="Times New Roman"/>
          <w:i/>
        </w:rPr>
      </w:pPr>
      <w:r w:rsidRPr="00233053">
        <w:rPr>
          <w:rFonts w:ascii="Times New Roman" w:hAnsi="Times New Roman" w:cs="Times New Roman"/>
          <w:i/>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41257C9E" w14:textId="77777777" w:rsidR="00BD707F" w:rsidRDefault="00BD707F" w:rsidP="00AA7471">
      <w:pPr>
        <w:spacing w:line="280" w:lineRule="exact"/>
        <w:jc w:val="both"/>
        <w:rPr>
          <w:rFonts w:ascii="Times New Roman" w:hAnsi="Times New Roman" w:cs="Times New Roman"/>
          <w:i/>
        </w:rPr>
      </w:pPr>
    </w:p>
    <w:p w14:paraId="4C66759D" w14:textId="1102BC27" w:rsidR="00233053" w:rsidRDefault="00AD4AAA" w:rsidP="00AA7471">
      <w:pPr>
        <w:spacing w:line="320" w:lineRule="exact"/>
        <w:jc w:val="center"/>
        <w:rPr>
          <w:rFonts w:ascii="Times New Roman" w:hAnsi="Times New Roman" w:cs="Times New Roman"/>
          <w:b/>
          <w:sz w:val="28"/>
          <w:szCs w:val="28"/>
        </w:rPr>
      </w:pPr>
      <w:r>
        <w:rPr>
          <w:rFonts w:ascii="Times New Roman" w:hAnsi="Times New Roman" w:cs="Times New Roman" w:hint="eastAsia"/>
          <w:b/>
          <w:sz w:val="28"/>
          <w:szCs w:val="28"/>
        </w:rPr>
        <w:t>FUTIAN HOLDINGS LIMITED</w:t>
      </w:r>
    </w:p>
    <w:p w14:paraId="0564FEC1" w14:textId="69008E68" w:rsidR="00BD707F" w:rsidRDefault="00AD4AAA" w:rsidP="00AA7471">
      <w:pPr>
        <w:spacing w:line="280" w:lineRule="exact"/>
        <w:jc w:val="center"/>
        <w:rPr>
          <w:rFonts w:ascii="Times New Roman" w:eastAsia="DFKai-SB" w:hAnsi="Times New Roman" w:cs="Times New Roman"/>
          <w:i/>
          <w:sz w:val="20"/>
          <w:szCs w:val="20"/>
        </w:rPr>
      </w:pPr>
      <w:r w:rsidRPr="00426270">
        <w:rPr>
          <w:rFonts w:ascii="Times New Roman" w:eastAsia="DFKai-SB" w:hAnsi="Times New Roman" w:cs="Times New Roman"/>
          <w:b/>
          <w:bCs/>
          <w:sz w:val="28"/>
          <w:szCs w:val="28"/>
        </w:rPr>
        <w:t>福田股份</w:t>
      </w:r>
      <w:r w:rsidR="00D13069" w:rsidRPr="00426270">
        <w:rPr>
          <w:rFonts w:ascii="Times New Roman" w:eastAsia="DFKai-SB" w:hAnsi="Times New Roman" w:cs="Times New Roman"/>
          <w:b/>
          <w:bCs/>
          <w:sz w:val="28"/>
          <w:szCs w:val="28"/>
        </w:rPr>
        <w:t>有限公司</w:t>
      </w:r>
      <w:r w:rsidR="003B0453">
        <w:rPr>
          <w:b/>
          <w:bCs/>
        </w:rPr>
        <w:br/>
      </w:r>
      <w:r w:rsidR="00CC7604" w:rsidRPr="00CC7604">
        <w:rPr>
          <w:rFonts w:ascii="Times New Roman" w:eastAsia="DFKai-SB" w:hAnsi="Times New Roman" w:cs="Times New Roman"/>
          <w:i/>
          <w:sz w:val="20"/>
          <w:szCs w:val="20"/>
        </w:rPr>
        <w:t>(Incorporated in the Cayman Islands with limited liability)</w:t>
      </w:r>
    </w:p>
    <w:p w14:paraId="0E8DE4FE" w14:textId="35E135D0" w:rsidR="00BD707F" w:rsidRDefault="00BD707F" w:rsidP="00AA7471">
      <w:pPr>
        <w:spacing w:line="280" w:lineRule="exact"/>
        <w:jc w:val="center"/>
        <w:rPr>
          <w:rFonts w:ascii="Times New Roman" w:eastAsia="DFKai-SB" w:hAnsi="Times New Roman" w:cs="Times New Roman"/>
          <w:b/>
          <w:szCs w:val="24"/>
        </w:rPr>
      </w:pPr>
      <w:r>
        <w:rPr>
          <w:rFonts w:ascii="Times New Roman" w:eastAsia="DFKai-SB" w:hAnsi="Times New Roman" w:cs="Times New Roman" w:hint="eastAsia"/>
          <w:b/>
          <w:szCs w:val="24"/>
        </w:rPr>
        <w:t xml:space="preserve">(Stock Code: </w:t>
      </w:r>
      <w:r w:rsidR="00227406">
        <w:rPr>
          <w:rFonts w:ascii="Times New Roman" w:eastAsia="DFKai-SB" w:hAnsi="Times New Roman" w:cs="Times New Roman"/>
          <w:b/>
          <w:szCs w:val="24"/>
        </w:rPr>
        <w:t>8196</w:t>
      </w:r>
      <w:r>
        <w:rPr>
          <w:rFonts w:ascii="Times New Roman" w:eastAsia="DFKai-SB" w:hAnsi="Times New Roman" w:cs="Times New Roman" w:hint="eastAsia"/>
          <w:b/>
          <w:szCs w:val="24"/>
        </w:rPr>
        <w:t>)</w:t>
      </w:r>
    </w:p>
    <w:p w14:paraId="7496A48F" w14:textId="77777777" w:rsidR="00BD707F" w:rsidRDefault="00BD707F" w:rsidP="00AA7471">
      <w:pPr>
        <w:spacing w:line="280" w:lineRule="exact"/>
        <w:jc w:val="center"/>
        <w:rPr>
          <w:rFonts w:ascii="Times New Roman" w:eastAsia="DFKai-SB" w:hAnsi="Times New Roman" w:cs="Times New Roman"/>
          <w:b/>
          <w:szCs w:val="24"/>
        </w:rPr>
      </w:pPr>
    </w:p>
    <w:p w14:paraId="58F11DD4" w14:textId="72F6290D" w:rsidR="00233053" w:rsidRDefault="004E3C6B" w:rsidP="00A24EB1">
      <w:pPr>
        <w:spacing w:line="280" w:lineRule="exact"/>
        <w:jc w:val="center"/>
        <w:rPr>
          <w:rFonts w:ascii="Times New Roman" w:eastAsia="DFKai-SB" w:hAnsi="Times New Roman" w:cs="Times New Roman"/>
          <w:b/>
          <w:szCs w:val="24"/>
        </w:rPr>
      </w:pPr>
      <w:r>
        <w:rPr>
          <w:rFonts w:ascii="Times New Roman" w:eastAsia="DFKai-SB" w:hAnsi="Times New Roman" w:cs="Times New Roman"/>
          <w:b/>
          <w:szCs w:val="24"/>
        </w:rPr>
        <w:t>TRADING HALT</w:t>
      </w:r>
      <w:r w:rsidR="005F496F">
        <w:rPr>
          <w:rFonts w:ascii="Times New Roman" w:eastAsia="DFKai-SB" w:hAnsi="Times New Roman" w:cs="Times New Roman"/>
          <w:b/>
          <w:szCs w:val="24"/>
        </w:rPr>
        <w:t xml:space="preserve"> </w:t>
      </w:r>
    </w:p>
    <w:p w14:paraId="73FE721A" w14:textId="77777777" w:rsidR="0003109E" w:rsidRDefault="0003109E" w:rsidP="00066F9A">
      <w:pPr>
        <w:spacing w:line="280" w:lineRule="exact"/>
        <w:jc w:val="both"/>
        <w:rPr>
          <w:rFonts w:ascii="Times New Roman" w:hAnsi="Times New Roman" w:cs="Times New Roman"/>
        </w:rPr>
      </w:pPr>
    </w:p>
    <w:p w14:paraId="3B051190" w14:textId="6016C25E" w:rsidR="007E36E7" w:rsidRPr="00875656" w:rsidRDefault="00875656" w:rsidP="00573850">
      <w:pPr>
        <w:spacing w:line="280" w:lineRule="exact"/>
        <w:jc w:val="both"/>
        <w:rPr>
          <w:rFonts w:ascii="Times New Roman" w:eastAsia="DFKai-SB" w:hAnsi="Times New Roman" w:cs="Times New Roman"/>
          <w:szCs w:val="24"/>
        </w:rPr>
      </w:pPr>
      <w:r w:rsidRPr="00875656">
        <w:rPr>
          <w:rFonts w:ascii="Times New Roman" w:eastAsia="DFKai-SB" w:hAnsi="Times New Roman" w:cs="Times New Roman"/>
          <w:szCs w:val="24"/>
        </w:rPr>
        <w:t xml:space="preserve">At the request of </w:t>
      </w:r>
      <w:r>
        <w:rPr>
          <w:rFonts w:ascii="Times New Roman" w:eastAsia="DFKai-SB" w:hAnsi="Times New Roman" w:cs="Times New Roman"/>
          <w:szCs w:val="24"/>
        </w:rPr>
        <w:t>Futian</w:t>
      </w:r>
      <w:r w:rsidRPr="00875656">
        <w:rPr>
          <w:rFonts w:ascii="Times New Roman" w:eastAsia="DFKai-SB" w:hAnsi="Times New Roman" w:cs="Times New Roman"/>
          <w:szCs w:val="24"/>
        </w:rPr>
        <w:t xml:space="preserve"> Holdings Limited (the </w:t>
      </w:r>
      <w:r w:rsidRPr="00875656">
        <w:rPr>
          <w:rFonts w:ascii="Times New Roman" w:eastAsia="DFKai-SB" w:hAnsi="Times New Roman" w:cs="Times New Roman"/>
          <w:b/>
          <w:bCs/>
          <w:szCs w:val="24"/>
        </w:rPr>
        <w:t>“Company”</w:t>
      </w:r>
      <w:r w:rsidRPr="00875656">
        <w:rPr>
          <w:rFonts w:ascii="Times New Roman" w:eastAsia="DFKai-SB" w:hAnsi="Times New Roman" w:cs="Times New Roman"/>
          <w:szCs w:val="24"/>
        </w:rPr>
        <w:t xml:space="preserve">), trading in the shares of the Company on </w:t>
      </w:r>
      <w:r w:rsidR="003A325B">
        <w:rPr>
          <w:rFonts w:ascii="Times New Roman" w:eastAsia="DFKai-SB" w:hAnsi="Times New Roman" w:cs="Times New Roman"/>
          <w:szCs w:val="24"/>
        </w:rPr>
        <w:t>T</w:t>
      </w:r>
      <w:r w:rsidRPr="00875656">
        <w:rPr>
          <w:rFonts w:ascii="Times New Roman" w:eastAsia="DFKai-SB" w:hAnsi="Times New Roman" w:cs="Times New Roman"/>
          <w:szCs w:val="24"/>
        </w:rPr>
        <w:t xml:space="preserve">he Stock Exchange of Hong Kong Limited has been halted with effect from 9:00 a.m. on </w:t>
      </w:r>
      <w:r>
        <w:rPr>
          <w:rFonts w:ascii="Times New Roman" w:eastAsia="DFKai-SB" w:hAnsi="Times New Roman" w:cs="Times New Roman"/>
          <w:szCs w:val="24"/>
        </w:rPr>
        <w:t>Monday</w:t>
      </w:r>
      <w:r w:rsidRPr="00875656">
        <w:rPr>
          <w:rFonts w:ascii="Times New Roman" w:eastAsia="DFKai-SB" w:hAnsi="Times New Roman" w:cs="Times New Roman"/>
          <w:szCs w:val="24"/>
        </w:rPr>
        <w:t xml:space="preserve">, </w:t>
      </w:r>
      <w:r>
        <w:rPr>
          <w:rFonts w:ascii="Times New Roman" w:eastAsia="DFKai-SB" w:hAnsi="Times New Roman" w:cs="Times New Roman"/>
          <w:szCs w:val="24"/>
        </w:rPr>
        <w:t>14 April 2025</w:t>
      </w:r>
      <w:r w:rsidRPr="00875656">
        <w:rPr>
          <w:rFonts w:ascii="Times New Roman" w:eastAsia="DFKai-SB" w:hAnsi="Times New Roman" w:cs="Times New Roman"/>
          <w:szCs w:val="24"/>
        </w:rPr>
        <w:t xml:space="preserve">, pending the release of an announcement in relation to the placing of new shares by the Company as disclosed in the announcement of the Company dated </w:t>
      </w:r>
      <w:r w:rsidR="00900C88">
        <w:rPr>
          <w:rFonts w:ascii="Times New Roman" w:eastAsia="DFKai-SB" w:hAnsi="Times New Roman" w:cs="Times New Roman"/>
          <w:szCs w:val="24"/>
        </w:rPr>
        <w:t>11 April 2025</w:t>
      </w:r>
      <w:r w:rsidRPr="00875656">
        <w:rPr>
          <w:rFonts w:ascii="Times New Roman" w:eastAsia="DFKai-SB" w:hAnsi="Times New Roman" w:cs="Times New Roman"/>
          <w:szCs w:val="24"/>
        </w:rPr>
        <w:t>.</w:t>
      </w:r>
    </w:p>
    <w:p w14:paraId="755B39DA" w14:textId="77777777" w:rsidR="005D0B11" w:rsidRPr="00B65FB6" w:rsidRDefault="005D0B11" w:rsidP="00573850">
      <w:pPr>
        <w:spacing w:line="280" w:lineRule="exact"/>
        <w:jc w:val="both"/>
        <w:rPr>
          <w:rFonts w:ascii="Times New Roman" w:hAnsi="Times New Roman" w:cs="Times New Roman"/>
        </w:rPr>
      </w:pPr>
    </w:p>
    <w:p w14:paraId="5457AC37" w14:textId="694F6C86" w:rsidR="00BD707F" w:rsidRDefault="00BD707F" w:rsidP="00A37A9C">
      <w:pPr>
        <w:spacing w:line="280" w:lineRule="exact"/>
        <w:ind w:leftChars="1712" w:left="4109"/>
        <w:jc w:val="center"/>
        <w:rPr>
          <w:rFonts w:ascii="Times New Roman" w:eastAsia="DFKai-SB" w:hAnsi="Times New Roman" w:cs="Times New Roman"/>
          <w:szCs w:val="24"/>
        </w:rPr>
      </w:pPr>
      <w:r>
        <w:rPr>
          <w:rFonts w:ascii="Times New Roman" w:eastAsia="DFKai-SB" w:hAnsi="Times New Roman" w:cs="Times New Roman"/>
          <w:szCs w:val="24"/>
        </w:rPr>
        <w:t>By</w:t>
      </w:r>
      <w:r>
        <w:rPr>
          <w:rFonts w:ascii="Times New Roman" w:eastAsia="DFKai-SB" w:hAnsi="Times New Roman" w:cs="Times New Roman" w:hint="eastAsia"/>
          <w:szCs w:val="24"/>
        </w:rPr>
        <w:t xml:space="preserve"> </w:t>
      </w:r>
      <w:r w:rsidR="00C65E1B">
        <w:rPr>
          <w:rFonts w:ascii="Times New Roman" w:eastAsia="DFKai-SB" w:hAnsi="Times New Roman" w:cs="Times New Roman"/>
          <w:szCs w:val="24"/>
        </w:rPr>
        <w:t>o</w:t>
      </w:r>
      <w:r w:rsidR="00C65E1B">
        <w:rPr>
          <w:rFonts w:ascii="Times New Roman" w:eastAsia="DFKai-SB" w:hAnsi="Times New Roman" w:cs="Times New Roman" w:hint="eastAsia"/>
          <w:szCs w:val="24"/>
        </w:rPr>
        <w:t xml:space="preserve">rder </w:t>
      </w:r>
      <w:r>
        <w:rPr>
          <w:rFonts w:ascii="Times New Roman" w:eastAsia="DFKai-SB" w:hAnsi="Times New Roman" w:cs="Times New Roman" w:hint="eastAsia"/>
          <w:szCs w:val="24"/>
        </w:rPr>
        <w:t>of the Board</w:t>
      </w:r>
    </w:p>
    <w:p w14:paraId="58ACC67B" w14:textId="77777777" w:rsidR="0005024B" w:rsidRDefault="0005024B" w:rsidP="005E114C">
      <w:pPr>
        <w:spacing w:line="280" w:lineRule="exact"/>
        <w:ind w:leftChars="1653" w:left="4108" w:hanging="141"/>
        <w:jc w:val="center"/>
        <w:rPr>
          <w:rFonts w:ascii="Times New Roman" w:hAnsi="Times New Roman" w:cs="Times New Roman"/>
          <w:b/>
          <w:kern w:val="0"/>
        </w:rPr>
      </w:pPr>
      <w:r>
        <w:rPr>
          <w:rFonts w:ascii="Times New Roman" w:hAnsi="Times New Roman" w:cs="Times New Roman" w:hint="eastAsia"/>
          <w:b/>
          <w:kern w:val="0"/>
        </w:rPr>
        <w:t>Futian</w:t>
      </w:r>
      <w:r w:rsidR="005E114C" w:rsidRPr="005E114C">
        <w:rPr>
          <w:rFonts w:ascii="Times New Roman" w:hAnsi="Times New Roman" w:cs="Times New Roman"/>
          <w:b/>
          <w:kern w:val="0"/>
        </w:rPr>
        <w:t xml:space="preserve"> Holdings Limited </w:t>
      </w:r>
    </w:p>
    <w:p w14:paraId="0F41AB7F" w14:textId="0E2265EC" w:rsidR="005E114C" w:rsidRPr="0005024B" w:rsidRDefault="005E114C" w:rsidP="005E114C">
      <w:pPr>
        <w:spacing w:line="280" w:lineRule="exact"/>
        <w:ind w:leftChars="1653" w:left="4108" w:hanging="141"/>
        <w:jc w:val="center"/>
        <w:rPr>
          <w:rFonts w:ascii="Times New Roman" w:hAnsi="Times New Roman" w:cs="Times New Roman"/>
          <w:b/>
          <w:kern w:val="0"/>
        </w:rPr>
      </w:pPr>
      <w:r w:rsidRPr="0005024B">
        <w:rPr>
          <w:rFonts w:ascii="Times New Roman" w:hAnsi="Times New Roman" w:cs="Times New Roman"/>
          <w:b/>
          <w:kern w:val="0"/>
        </w:rPr>
        <w:t xml:space="preserve">XIE Yang </w:t>
      </w:r>
    </w:p>
    <w:p w14:paraId="18F7D8D8" w14:textId="54565682" w:rsidR="00BD707F" w:rsidRPr="005E114C" w:rsidRDefault="005E114C" w:rsidP="005E114C">
      <w:pPr>
        <w:spacing w:line="280" w:lineRule="exact"/>
        <w:ind w:leftChars="1712" w:left="4392" w:hanging="283"/>
        <w:jc w:val="center"/>
        <w:rPr>
          <w:rFonts w:ascii="Times New Roman" w:eastAsia="DFKai-SB" w:hAnsi="Times New Roman" w:cs="Times New Roman"/>
          <w:bCs/>
          <w:i/>
          <w:iCs/>
          <w:szCs w:val="24"/>
        </w:rPr>
      </w:pPr>
      <w:r w:rsidRPr="005E114C">
        <w:rPr>
          <w:rFonts w:ascii="Times New Roman" w:hAnsi="Times New Roman" w:cs="Times New Roman"/>
          <w:bCs/>
          <w:i/>
          <w:iCs/>
          <w:kern w:val="0"/>
        </w:rPr>
        <w:t>Chairman</w:t>
      </w:r>
    </w:p>
    <w:p w14:paraId="7C8679AD" w14:textId="77777777" w:rsidR="0071048C" w:rsidRDefault="0071048C" w:rsidP="00573850">
      <w:pPr>
        <w:spacing w:line="280" w:lineRule="exact"/>
        <w:rPr>
          <w:rFonts w:ascii="Times New Roman" w:eastAsia="DFKai-SB" w:hAnsi="Times New Roman" w:cs="Times New Roman"/>
          <w:szCs w:val="24"/>
        </w:rPr>
      </w:pPr>
    </w:p>
    <w:p w14:paraId="77468BBD" w14:textId="2B3C27A7" w:rsidR="00BD707F" w:rsidRDefault="00DE460F" w:rsidP="00573850">
      <w:pPr>
        <w:spacing w:line="280" w:lineRule="exact"/>
        <w:rPr>
          <w:rFonts w:ascii="Times New Roman" w:eastAsia="DFKai-SB" w:hAnsi="Times New Roman" w:cs="Times New Roman"/>
          <w:szCs w:val="24"/>
        </w:rPr>
      </w:pPr>
      <w:r>
        <w:rPr>
          <w:rFonts w:ascii="Times New Roman" w:eastAsia="DFKai-SB" w:hAnsi="Times New Roman" w:cs="Times New Roman"/>
          <w:szCs w:val="24"/>
        </w:rPr>
        <w:t xml:space="preserve">Guangzhou, PRC, </w:t>
      </w:r>
      <w:r w:rsidR="003E7A8A">
        <w:rPr>
          <w:rFonts w:ascii="Times New Roman" w:eastAsia="DFKai-SB" w:hAnsi="Times New Roman" w:cs="Times New Roman"/>
          <w:szCs w:val="24"/>
        </w:rPr>
        <w:t>1</w:t>
      </w:r>
      <w:r w:rsidR="004E3C6B">
        <w:rPr>
          <w:rFonts w:ascii="Times New Roman" w:eastAsia="DFKai-SB" w:hAnsi="Times New Roman" w:cs="Times New Roman"/>
          <w:szCs w:val="24"/>
        </w:rPr>
        <w:t>4</w:t>
      </w:r>
      <w:r w:rsidR="003E7A8A">
        <w:rPr>
          <w:rFonts w:ascii="Times New Roman" w:eastAsia="DFKai-SB" w:hAnsi="Times New Roman" w:cs="Times New Roman"/>
          <w:szCs w:val="24"/>
        </w:rPr>
        <w:t xml:space="preserve"> April 2025</w:t>
      </w:r>
    </w:p>
    <w:p w14:paraId="686BD77B" w14:textId="77777777" w:rsidR="00BD707F" w:rsidRDefault="00BD707F" w:rsidP="00573850">
      <w:pPr>
        <w:spacing w:line="280" w:lineRule="exact"/>
        <w:rPr>
          <w:rFonts w:ascii="Times New Roman" w:eastAsia="DFKai-SB" w:hAnsi="Times New Roman" w:cs="Times New Roman"/>
          <w:szCs w:val="24"/>
        </w:rPr>
      </w:pPr>
    </w:p>
    <w:p w14:paraId="3E3182D5" w14:textId="77777777" w:rsidR="00951A19" w:rsidRDefault="00951A19" w:rsidP="00573850">
      <w:pPr>
        <w:spacing w:line="280" w:lineRule="exact"/>
        <w:rPr>
          <w:rFonts w:ascii="Times New Roman" w:eastAsia="DFKai-SB" w:hAnsi="Times New Roman" w:cs="Times New Roman"/>
          <w:szCs w:val="24"/>
        </w:rPr>
      </w:pPr>
    </w:p>
    <w:p w14:paraId="38D44A51" w14:textId="0DDDC8AE" w:rsidR="004D14E2" w:rsidRDefault="005E534E" w:rsidP="00573850">
      <w:pPr>
        <w:spacing w:line="280" w:lineRule="exact"/>
        <w:jc w:val="both"/>
        <w:rPr>
          <w:rFonts w:ascii="Times New Roman" w:eastAsia="DFKai-SB" w:hAnsi="Times New Roman" w:cs="Times New Roman"/>
          <w:i/>
          <w:szCs w:val="24"/>
        </w:rPr>
      </w:pPr>
      <w:r w:rsidRPr="005E534E">
        <w:rPr>
          <w:rFonts w:ascii="Times New Roman" w:eastAsia="DFKai-SB" w:hAnsi="Times New Roman" w:cs="Times New Roman"/>
          <w:i/>
          <w:szCs w:val="24"/>
        </w:rPr>
        <w:t>As at the date of this announcement, the executive Directors are Mr. XIE Yang and Mr. HE Xuan Xi</w:t>
      </w:r>
      <w:r w:rsidR="009D0BB4">
        <w:rPr>
          <w:rFonts w:ascii="Times New Roman" w:eastAsia="DFKai-SB" w:hAnsi="Times New Roman" w:cs="Times New Roman" w:hint="eastAsia"/>
          <w:i/>
          <w:szCs w:val="24"/>
        </w:rPr>
        <w:t xml:space="preserve">, </w:t>
      </w:r>
      <w:r w:rsidR="00AD4AAA">
        <w:rPr>
          <w:rFonts w:ascii="Times New Roman" w:eastAsia="DFKai-SB" w:hAnsi="Times New Roman" w:cs="Times New Roman" w:hint="eastAsia"/>
          <w:i/>
          <w:szCs w:val="24"/>
        </w:rPr>
        <w:t>Ms. L</w:t>
      </w:r>
      <w:r w:rsidR="009D0BB4">
        <w:rPr>
          <w:rFonts w:ascii="Times New Roman" w:eastAsia="DFKai-SB" w:hAnsi="Times New Roman" w:cs="Times New Roman" w:hint="eastAsia"/>
          <w:i/>
          <w:szCs w:val="24"/>
        </w:rPr>
        <w:t>IU</w:t>
      </w:r>
      <w:r w:rsidR="00AD4AAA">
        <w:rPr>
          <w:rFonts w:ascii="Times New Roman" w:eastAsia="DFKai-SB" w:hAnsi="Times New Roman" w:cs="Times New Roman" w:hint="eastAsia"/>
          <w:i/>
          <w:szCs w:val="24"/>
        </w:rPr>
        <w:t xml:space="preserve"> </w:t>
      </w:r>
      <w:proofErr w:type="spellStart"/>
      <w:r w:rsidR="00AD4AAA">
        <w:rPr>
          <w:rFonts w:ascii="Times New Roman" w:eastAsia="DFKai-SB" w:hAnsi="Times New Roman" w:cs="Times New Roman" w:hint="eastAsia"/>
          <w:i/>
          <w:szCs w:val="24"/>
        </w:rPr>
        <w:t>Chujun</w:t>
      </w:r>
      <w:proofErr w:type="spellEnd"/>
      <w:r w:rsidR="009D0BB4">
        <w:rPr>
          <w:rFonts w:ascii="Times New Roman" w:eastAsia="DFKai-SB" w:hAnsi="Times New Roman" w:cs="Times New Roman" w:hint="eastAsia"/>
          <w:i/>
          <w:szCs w:val="24"/>
        </w:rPr>
        <w:t xml:space="preserve">, Ms. SUN </w:t>
      </w:r>
      <w:proofErr w:type="spellStart"/>
      <w:r w:rsidR="009D0BB4">
        <w:rPr>
          <w:rFonts w:ascii="Times New Roman" w:eastAsia="DFKai-SB" w:hAnsi="Times New Roman" w:cs="Times New Roman" w:hint="eastAsia"/>
          <w:i/>
          <w:szCs w:val="24"/>
        </w:rPr>
        <w:t>Zhoyang</w:t>
      </w:r>
      <w:proofErr w:type="spellEnd"/>
      <w:r w:rsidR="009D0BB4">
        <w:rPr>
          <w:rFonts w:ascii="Times New Roman" w:eastAsia="DFKai-SB" w:hAnsi="Times New Roman" w:cs="Times New Roman" w:hint="eastAsia"/>
          <w:i/>
          <w:szCs w:val="24"/>
        </w:rPr>
        <w:t xml:space="preserve"> and Ms. FENG Li</w:t>
      </w:r>
      <w:r w:rsidRPr="005E534E">
        <w:rPr>
          <w:rFonts w:ascii="Times New Roman" w:eastAsia="DFKai-SB" w:hAnsi="Times New Roman" w:cs="Times New Roman"/>
          <w:i/>
          <w:szCs w:val="24"/>
        </w:rPr>
        <w:t xml:space="preserve">; and the independent non-executive Directors are Ms. BAI Shuang, Mr. HA Cheng Yong and Mr. </w:t>
      </w:r>
      <w:r w:rsidR="003E7A8A">
        <w:rPr>
          <w:rFonts w:ascii="Times New Roman" w:eastAsia="DFKai-SB" w:hAnsi="Times New Roman" w:cs="Times New Roman"/>
          <w:i/>
          <w:szCs w:val="24"/>
        </w:rPr>
        <w:t>YAM Yuet Hang</w:t>
      </w:r>
      <w:r w:rsidRPr="005E534E">
        <w:rPr>
          <w:rFonts w:ascii="Times New Roman" w:eastAsia="DFKai-SB" w:hAnsi="Times New Roman" w:cs="Times New Roman"/>
          <w:i/>
          <w:szCs w:val="24"/>
        </w:rPr>
        <w:t xml:space="preserve">. </w:t>
      </w:r>
    </w:p>
    <w:p w14:paraId="34FE086C" w14:textId="77777777" w:rsidR="004D14E2" w:rsidRDefault="004D14E2" w:rsidP="00573850">
      <w:pPr>
        <w:spacing w:line="280" w:lineRule="exact"/>
        <w:jc w:val="both"/>
        <w:rPr>
          <w:rFonts w:ascii="Times New Roman" w:eastAsia="DFKai-SB" w:hAnsi="Times New Roman" w:cs="Times New Roman"/>
          <w:i/>
          <w:szCs w:val="24"/>
        </w:rPr>
      </w:pPr>
    </w:p>
    <w:p w14:paraId="0F4D4FAF" w14:textId="77777777" w:rsidR="00B83B77" w:rsidRDefault="005E534E" w:rsidP="00573850">
      <w:pPr>
        <w:spacing w:line="280" w:lineRule="exact"/>
        <w:jc w:val="both"/>
        <w:rPr>
          <w:rFonts w:ascii="Times New Roman" w:eastAsia="DFKai-SB" w:hAnsi="Times New Roman" w:cs="Times New Roman"/>
          <w:i/>
          <w:szCs w:val="24"/>
        </w:rPr>
      </w:pPr>
      <w:r w:rsidRPr="005E534E">
        <w:rPr>
          <w:rFonts w:ascii="Times New Roman" w:eastAsia="DFKai-SB" w:hAnsi="Times New Roman" w:cs="Times New Roman"/>
          <w:i/>
          <w:szCs w:val="24"/>
        </w:rPr>
        <w:t xml:space="preserve">This announcement, for which the Directors collectively and individually accept full responsibility, includes particulars given in compliance with the Rules Governing the Listing of Securities on the GEM of the Stock Exchange for the purpose of giving information </w:t>
      </w:r>
      <w:proofErr w:type="gramStart"/>
      <w:r w:rsidRPr="005E534E">
        <w:rPr>
          <w:rFonts w:ascii="Times New Roman" w:eastAsia="DFKai-SB" w:hAnsi="Times New Roman" w:cs="Times New Roman"/>
          <w:i/>
          <w:szCs w:val="24"/>
        </w:rPr>
        <w:t>with regard to</w:t>
      </w:r>
      <w:proofErr w:type="gramEnd"/>
      <w:r w:rsidRPr="005E534E">
        <w:rPr>
          <w:rFonts w:ascii="Times New Roman" w:eastAsia="DFKai-SB" w:hAnsi="Times New Roman" w:cs="Times New Roman"/>
          <w:i/>
          <w:szCs w:val="24"/>
        </w:rPr>
        <w:t xml:space="preserve"> the Company. The Directors, having made all reasonable enquiries, confirm that, to the best of their knowledge and belief, the information contained in this announcement is accurate and complete in all material respects and not misleading or deceptive, and there are no other </w:t>
      </w:r>
      <w:proofErr w:type="gramStart"/>
      <w:r w:rsidRPr="005E534E">
        <w:rPr>
          <w:rFonts w:ascii="Times New Roman" w:eastAsia="DFKai-SB" w:hAnsi="Times New Roman" w:cs="Times New Roman"/>
          <w:i/>
          <w:szCs w:val="24"/>
        </w:rPr>
        <w:t>matters</w:t>
      </w:r>
      <w:proofErr w:type="gramEnd"/>
      <w:r w:rsidRPr="005E534E">
        <w:rPr>
          <w:rFonts w:ascii="Times New Roman" w:eastAsia="DFKai-SB" w:hAnsi="Times New Roman" w:cs="Times New Roman"/>
          <w:i/>
          <w:szCs w:val="24"/>
        </w:rPr>
        <w:t xml:space="preserve"> the omission of which would make any statement herein or this announcement misleading. </w:t>
      </w:r>
    </w:p>
    <w:p w14:paraId="4AD39CF3" w14:textId="77777777" w:rsidR="00B83B77" w:rsidRDefault="00B83B77" w:rsidP="00573850">
      <w:pPr>
        <w:spacing w:line="280" w:lineRule="exact"/>
        <w:jc w:val="both"/>
        <w:rPr>
          <w:rFonts w:ascii="Times New Roman" w:eastAsia="DFKai-SB" w:hAnsi="Times New Roman" w:cs="Times New Roman"/>
          <w:i/>
          <w:szCs w:val="24"/>
        </w:rPr>
      </w:pPr>
    </w:p>
    <w:p w14:paraId="75B0C7A0" w14:textId="3338F8BC" w:rsidR="00222DBD" w:rsidRPr="00222DBD" w:rsidRDefault="005E534E" w:rsidP="00573850">
      <w:pPr>
        <w:spacing w:line="280" w:lineRule="exact"/>
        <w:jc w:val="both"/>
        <w:rPr>
          <w:rFonts w:ascii="Times New Roman" w:eastAsia="DFKai-SB" w:hAnsi="Times New Roman" w:cs="Times New Roman"/>
          <w:b/>
          <w:bCs/>
          <w:i/>
          <w:szCs w:val="24"/>
        </w:rPr>
      </w:pPr>
      <w:r w:rsidRPr="005E534E">
        <w:rPr>
          <w:rFonts w:ascii="Times New Roman" w:eastAsia="DFKai-SB" w:hAnsi="Times New Roman" w:cs="Times New Roman"/>
          <w:i/>
          <w:szCs w:val="24"/>
        </w:rPr>
        <w:t>This announcement will remain on the ‘‘Latest Listed Company Information’’ page of the Stock Exchange’s website at www.hkexnews.hk for at least 7 days from the date of its posting and be posted on the website of the Company at www.greatwater.com.cn.</w:t>
      </w:r>
      <w:r w:rsidRPr="005E534E">
        <w:rPr>
          <w:rFonts w:ascii="Times New Roman" w:eastAsia="DFKai-SB" w:hAnsi="Times New Roman" w:cs="Times New Roman" w:hint="eastAsia"/>
          <w:b/>
          <w:bCs/>
          <w:i/>
          <w:szCs w:val="24"/>
        </w:rPr>
        <w:t xml:space="preserve"> </w:t>
      </w:r>
    </w:p>
    <w:sectPr w:rsidR="00222DBD" w:rsidRPr="00222D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7BF4" w14:textId="77777777" w:rsidR="000C4F70" w:rsidRDefault="000C4F70" w:rsidP="00836279">
      <w:r>
        <w:separator/>
      </w:r>
    </w:p>
  </w:endnote>
  <w:endnote w:type="continuationSeparator" w:id="0">
    <w:p w14:paraId="7B0A10F4" w14:textId="77777777" w:rsidR="000C4F70" w:rsidRDefault="000C4F70" w:rsidP="0083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A402" w14:textId="77777777" w:rsidR="000C4F70" w:rsidRDefault="000C4F70" w:rsidP="00836279">
      <w:r>
        <w:separator/>
      </w:r>
    </w:p>
  </w:footnote>
  <w:footnote w:type="continuationSeparator" w:id="0">
    <w:p w14:paraId="1ED85349" w14:textId="77777777" w:rsidR="000C4F70" w:rsidRDefault="000C4F70" w:rsidP="0083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76E1"/>
    <w:multiLevelType w:val="hybridMultilevel"/>
    <w:tmpl w:val="82AC8EC0"/>
    <w:lvl w:ilvl="0" w:tplc="0922B3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3214CA"/>
    <w:multiLevelType w:val="hybridMultilevel"/>
    <w:tmpl w:val="78B2A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5A634F"/>
    <w:multiLevelType w:val="hybridMultilevel"/>
    <w:tmpl w:val="0CE62A02"/>
    <w:lvl w:ilvl="0" w:tplc="CAA265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C43BA7"/>
    <w:multiLevelType w:val="hybridMultilevel"/>
    <w:tmpl w:val="D8329138"/>
    <w:lvl w:ilvl="0" w:tplc="D76E4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627BE"/>
    <w:multiLevelType w:val="hybridMultilevel"/>
    <w:tmpl w:val="E4009010"/>
    <w:lvl w:ilvl="0" w:tplc="F1A2791E">
      <w:start w:val="1"/>
      <w:numFmt w:val="lowerLetter"/>
      <w:lvlText w:val="(%1)"/>
      <w:lvlJc w:val="left"/>
      <w:pPr>
        <w:ind w:left="870" w:hanging="51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991788134">
    <w:abstractNumId w:val="1"/>
  </w:num>
  <w:num w:numId="2" w16cid:durableId="1491361539">
    <w:abstractNumId w:val="2"/>
  </w:num>
  <w:num w:numId="3" w16cid:durableId="47925451">
    <w:abstractNumId w:val="0"/>
  </w:num>
  <w:num w:numId="4" w16cid:durableId="993872219">
    <w:abstractNumId w:val="3"/>
  </w:num>
  <w:num w:numId="5" w16cid:durableId="103385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7F"/>
    <w:rsid w:val="00000806"/>
    <w:rsid w:val="00012789"/>
    <w:rsid w:val="0001358D"/>
    <w:rsid w:val="00013D11"/>
    <w:rsid w:val="00016099"/>
    <w:rsid w:val="00016CAE"/>
    <w:rsid w:val="00024EC2"/>
    <w:rsid w:val="0003109E"/>
    <w:rsid w:val="000332E6"/>
    <w:rsid w:val="0003349A"/>
    <w:rsid w:val="00034DB6"/>
    <w:rsid w:val="0004063B"/>
    <w:rsid w:val="00040EC2"/>
    <w:rsid w:val="000413D5"/>
    <w:rsid w:val="00044621"/>
    <w:rsid w:val="0004506F"/>
    <w:rsid w:val="00047C11"/>
    <w:rsid w:val="0005024B"/>
    <w:rsid w:val="0005371C"/>
    <w:rsid w:val="0006305A"/>
    <w:rsid w:val="00066F9A"/>
    <w:rsid w:val="00080D9A"/>
    <w:rsid w:val="000826D4"/>
    <w:rsid w:val="00093948"/>
    <w:rsid w:val="00097C0E"/>
    <w:rsid w:val="000A54C3"/>
    <w:rsid w:val="000A5720"/>
    <w:rsid w:val="000B0972"/>
    <w:rsid w:val="000B6C79"/>
    <w:rsid w:val="000C4F70"/>
    <w:rsid w:val="000C5102"/>
    <w:rsid w:val="000C5C5D"/>
    <w:rsid w:val="000C6717"/>
    <w:rsid w:val="000D2766"/>
    <w:rsid w:val="000D5C6D"/>
    <w:rsid w:val="000D6959"/>
    <w:rsid w:val="000D6A3A"/>
    <w:rsid w:val="000E24F7"/>
    <w:rsid w:val="000F280C"/>
    <w:rsid w:val="000F7FCB"/>
    <w:rsid w:val="001020C8"/>
    <w:rsid w:val="00106A8F"/>
    <w:rsid w:val="001108A8"/>
    <w:rsid w:val="00111B42"/>
    <w:rsid w:val="00116D73"/>
    <w:rsid w:val="001315A1"/>
    <w:rsid w:val="0013411F"/>
    <w:rsid w:val="00137C31"/>
    <w:rsid w:val="00161882"/>
    <w:rsid w:val="00173CC5"/>
    <w:rsid w:val="00177453"/>
    <w:rsid w:val="0018720B"/>
    <w:rsid w:val="001909C7"/>
    <w:rsid w:val="00191935"/>
    <w:rsid w:val="00195AD1"/>
    <w:rsid w:val="001C049D"/>
    <w:rsid w:val="001D332D"/>
    <w:rsid w:val="001E169A"/>
    <w:rsid w:val="001E54E3"/>
    <w:rsid w:val="001F13E4"/>
    <w:rsid w:val="001F2218"/>
    <w:rsid w:val="001F444E"/>
    <w:rsid w:val="001F503F"/>
    <w:rsid w:val="001F7987"/>
    <w:rsid w:val="00200466"/>
    <w:rsid w:val="00202241"/>
    <w:rsid w:val="002111B7"/>
    <w:rsid w:val="00212615"/>
    <w:rsid w:val="00212F27"/>
    <w:rsid w:val="00213D97"/>
    <w:rsid w:val="00217254"/>
    <w:rsid w:val="00222787"/>
    <w:rsid w:val="00222DBD"/>
    <w:rsid w:val="00227406"/>
    <w:rsid w:val="0023267D"/>
    <w:rsid w:val="00233053"/>
    <w:rsid w:val="00241904"/>
    <w:rsid w:val="002431F0"/>
    <w:rsid w:val="002471D5"/>
    <w:rsid w:val="00261D64"/>
    <w:rsid w:val="00261FCB"/>
    <w:rsid w:val="00271377"/>
    <w:rsid w:val="00272B6F"/>
    <w:rsid w:val="002767CB"/>
    <w:rsid w:val="00276D98"/>
    <w:rsid w:val="0028018D"/>
    <w:rsid w:val="002804AC"/>
    <w:rsid w:val="00295DD4"/>
    <w:rsid w:val="002A3B32"/>
    <w:rsid w:val="002A4167"/>
    <w:rsid w:val="002A7E68"/>
    <w:rsid w:val="002B106D"/>
    <w:rsid w:val="002B6B17"/>
    <w:rsid w:val="002B78A4"/>
    <w:rsid w:val="002B78A7"/>
    <w:rsid w:val="002C586A"/>
    <w:rsid w:val="002D2A9D"/>
    <w:rsid w:val="002D7586"/>
    <w:rsid w:val="002E22B5"/>
    <w:rsid w:val="002E5E58"/>
    <w:rsid w:val="002F073F"/>
    <w:rsid w:val="002F080A"/>
    <w:rsid w:val="002F41E1"/>
    <w:rsid w:val="00303394"/>
    <w:rsid w:val="00322009"/>
    <w:rsid w:val="003401C0"/>
    <w:rsid w:val="00344346"/>
    <w:rsid w:val="00350755"/>
    <w:rsid w:val="003614E3"/>
    <w:rsid w:val="0036511D"/>
    <w:rsid w:val="00365404"/>
    <w:rsid w:val="00376781"/>
    <w:rsid w:val="00383AE9"/>
    <w:rsid w:val="00395FB0"/>
    <w:rsid w:val="003A325B"/>
    <w:rsid w:val="003B0453"/>
    <w:rsid w:val="003B67A0"/>
    <w:rsid w:val="003C0A60"/>
    <w:rsid w:val="003C0EB1"/>
    <w:rsid w:val="003C478F"/>
    <w:rsid w:val="003C577C"/>
    <w:rsid w:val="003D11DC"/>
    <w:rsid w:val="003D2B38"/>
    <w:rsid w:val="003E7A8A"/>
    <w:rsid w:val="003F1945"/>
    <w:rsid w:val="00401086"/>
    <w:rsid w:val="00401259"/>
    <w:rsid w:val="00402EB6"/>
    <w:rsid w:val="004038C0"/>
    <w:rsid w:val="004107AF"/>
    <w:rsid w:val="00411A60"/>
    <w:rsid w:val="00411CE1"/>
    <w:rsid w:val="00414A3B"/>
    <w:rsid w:val="0041599B"/>
    <w:rsid w:val="004161A6"/>
    <w:rsid w:val="00421832"/>
    <w:rsid w:val="00426270"/>
    <w:rsid w:val="00433334"/>
    <w:rsid w:val="004343C7"/>
    <w:rsid w:val="004402E6"/>
    <w:rsid w:val="004436EC"/>
    <w:rsid w:val="00445120"/>
    <w:rsid w:val="00447D14"/>
    <w:rsid w:val="00450079"/>
    <w:rsid w:val="004539F2"/>
    <w:rsid w:val="00465604"/>
    <w:rsid w:val="00465A8D"/>
    <w:rsid w:val="004745A0"/>
    <w:rsid w:val="004761FB"/>
    <w:rsid w:val="00477521"/>
    <w:rsid w:val="004802A4"/>
    <w:rsid w:val="00480AF6"/>
    <w:rsid w:val="00485A9F"/>
    <w:rsid w:val="0049002B"/>
    <w:rsid w:val="00491607"/>
    <w:rsid w:val="00491624"/>
    <w:rsid w:val="00492D3A"/>
    <w:rsid w:val="004B1E22"/>
    <w:rsid w:val="004B3C60"/>
    <w:rsid w:val="004B4F96"/>
    <w:rsid w:val="004C053A"/>
    <w:rsid w:val="004C108D"/>
    <w:rsid w:val="004C123C"/>
    <w:rsid w:val="004D068D"/>
    <w:rsid w:val="004D14E2"/>
    <w:rsid w:val="004D252A"/>
    <w:rsid w:val="004D59C1"/>
    <w:rsid w:val="004E3C6B"/>
    <w:rsid w:val="004F1605"/>
    <w:rsid w:val="004F1A4D"/>
    <w:rsid w:val="00510357"/>
    <w:rsid w:val="00511889"/>
    <w:rsid w:val="0051203E"/>
    <w:rsid w:val="00520983"/>
    <w:rsid w:val="00524955"/>
    <w:rsid w:val="00526394"/>
    <w:rsid w:val="00527427"/>
    <w:rsid w:val="00527A30"/>
    <w:rsid w:val="0053180C"/>
    <w:rsid w:val="00535A14"/>
    <w:rsid w:val="00535BEC"/>
    <w:rsid w:val="005375EB"/>
    <w:rsid w:val="00546837"/>
    <w:rsid w:val="0055310C"/>
    <w:rsid w:val="00553132"/>
    <w:rsid w:val="00560679"/>
    <w:rsid w:val="00561B51"/>
    <w:rsid w:val="00562BAD"/>
    <w:rsid w:val="00562E17"/>
    <w:rsid w:val="00564546"/>
    <w:rsid w:val="005677EB"/>
    <w:rsid w:val="00573850"/>
    <w:rsid w:val="00580910"/>
    <w:rsid w:val="00583FAF"/>
    <w:rsid w:val="00592988"/>
    <w:rsid w:val="00592A52"/>
    <w:rsid w:val="005948EA"/>
    <w:rsid w:val="00596003"/>
    <w:rsid w:val="005A38C1"/>
    <w:rsid w:val="005A65E6"/>
    <w:rsid w:val="005B47A9"/>
    <w:rsid w:val="005C7FF8"/>
    <w:rsid w:val="005D0B11"/>
    <w:rsid w:val="005E114C"/>
    <w:rsid w:val="005E3C53"/>
    <w:rsid w:val="005E4210"/>
    <w:rsid w:val="005E534E"/>
    <w:rsid w:val="005F0269"/>
    <w:rsid w:val="005F496F"/>
    <w:rsid w:val="005F6740"/>
    <w:rsid w:val="005F6CC4"/>
    <w:rsid w:val="00601097"/>
    <w:rsid w:val="00601D92"/>
    <w:rsid w:val="00612A5C"/>
    <w:rsid w:val="00614067"/>
    <w:rsid w:val="00615AA4"/>
    <w:rsid w:val="006177FB"/>
    <w:rsid w:val="006178E4"/>
    <w:rsid w:val="00621725"/>
    <w:rsid w:val="006234BF"/>
    <w:rsid w:val="00624671"/>
    <w:rsid w:val="00636A88"/>
    <w:rsid w:val="006444D9"/>
    <w:rsid w:val="00665469"/>
    <w:rsid w:val="00666AA1"/>
    <w:rsid w:val="00671E38"/>
    <w:rsid w:val="00672BD1"/>
    <w:rsid w:val="00673C1F"/>
    <w:rsid w:val="00675072"/>
    <w:rsid w:val="00675339"/>
    <w:rsid w:val="00677E72"/>
    <w:rsid w:val="00687E64"/>
    <w:rsid w:val="006A0A56"/>
    <w:rsid w:val="006A121A"/>
    <w:rsid w:val="006A3FE7"/>
    <w:rsid w:val="006B3086"/>
    <w:rsid w:val="006B3269"/>
    <w:rsid w:val="006C098B"/>
    <w:rsid w:val="006C141D"/>
    <w:rsid w:val="006C5DB6"/>
    <w:rsid w:val="006C6213"/>
    <w:rsid w:val="006C71BB"/>
    <w:rsid w:val="006D0D63"/>
    <w:rsid w:val="006D1BAA"/>
    <w:rsid w:val="006E2F2F"/>
    <w:rsid w:val="006E31A8"/>
    <w:rsid w:val="006E6F97"/>
    <w:rsid w:val="006F1D4D"/>
    <w:rsid w:val="00701B21"/>
    <w:rsid w:val="007077FF"/>
    <w:rsid w:val="0071048C"/>
    <w:rsid w:val="00710654"/>
    <w:rsid w:val="007119B4"/>
    <w:rsid w:val="00716D72"/>
    <w:rsid w:val="00734356"/>
    <w:rsid w:val="007410A6"/>
    <w:rsid w:val="0074532C"/>
    <w:rsid w:val="00745380"/>
    <w:rsid w:val="00760731"/>
    <w:rsid w:val="00761272"/>
    <w:rsid w:val="00772B9F"/>
    <w:rsid w:val="00777B6F"/>
    <w:rsid w:val="00780BF6"/>
    <w:rsid w:val="0078184E"/>
    <w:rsid w:val="00781D0C"/>
    <w:rsid w:val="007A2E7A"/>
    <w:rsid w:val="007A3395"/>
    <w:rsid w:val="007A344B"/>
    <w:rsid w:val="007B52C6"/>
    <w:rsid w:val="007C4FC2"/>
    <w:rsid w:val="007C5689"/>
    <w:rsid w:val="007D17D6"/>
    <w:rsid w:val="007D2173"/>
    <w:rsid w:val="007D2222"/>
    <w:rsid w:val="007E3032"/>
    <w:rsid w:val="007E36E7"/>
    <w:rsid w:val="00804852"/>
    <w:rsid w:val="008151C7"/>
    <w:rsid w:val="00825F5A"/>
    <w:rsid w:val="008332A7"/>
    <w:rsid w:val="00836279"/>
    <w:rsid w:val="008378EE"/>
    <w:rsid w:val="00854E8E"/>
    <w:rsid w:val="0086411C"/>
    <w:rsid w:val="0087152A"/>
    <w:rsid w:val="0087308B"/>
    <w:rsid w:val="0087386F"/>
    <w:rsid w:val="00875656"/>
    <w:rsid w:val="00880691"/>
    <w:rsid w:val="00894C87"/>
    <w:rsid w:val="008965AD"/>
    <w:rsid w:val="00896FA6"/>
    <w:rsid w:val="00897BE8"/>
    <w:rsid w:val="008A56AB"/>
    <w:rsid w:val="008B0044"/>
    <w:rsid w:val="008B03B4"/>
    <w:rsid w:val="008B0F38"/>
    <w:rsid w:val="008D1F16"/>
    <w:rsid w:val="008E4B29"/>
    <w:rsid w:val="008E76C7"/>
    <w:rsid w:val="008F2649"/>
    <w:rsid w:val="008F6710"/>
    <w:rsid w:val="00900C88"/>
    <w:rsid w:val="00901415"/>
    <w:rsid w:val="00902B0E"/>
    <w:rsid w:val="00902BC4"/>
    <w:rsid w:val="00904B18"/>
    <w:rsid w:val="009133F2"/>
    <w:rsid w:val="00914DF2"/>
    <w:rsid w:val="009175A5"/>
    <w:rsid w:val="00935544"/>
    <w:rsid w:val="00935CB1"/>
    <w:rsid w:val="00946244"/>
    <w:rsid w:val="009464DA"/>
    <w:rsid w:val="00951A19"/>
    <w:rsid w:val="009572F6"/>
    <w:rsid w:val="00962E88"/>
    <w:rsid w:val="00973EF2"/>
    <w:rsid w:val="009750AA"/>
    <w:rsid w:val="00976C9A"/>
    <w:rsid w:val="00980D83"/>
    <w:rsid w:val="00983EAE"/>
    <w:rsid w:val="00986DF9"/>
    <w:rsid w:val="0099274D"/>
    <w:rsid w:val="00992C2B"/>
    <w:rsid w:val="009A2DAC"/>
    <w:rsid w:val="009B017C"/>
    <w:rsid w:val="009B029D"/>
    <w:rsid w:val="009B5C65"/>
    <w:rsid w:val="009B680A"/>
    <w:rsid w:val="009C1340"/>
    <w:rsid w:val="009C1908"/>
    <w:rsid w:val="009C5637"/>
    <w:rsid w:val="009C5807"/>
    <w:rsid w:val="009D0BB4"/>
    <w:rsid w:val="009D163C"/>
    <w:rsid w:val="009D20A8"/>
    <w:rsid w:val="009F1B00"/>
    <w:rsid w:val="009F45B6"/>
    <w:rsid w:val="009F728C"/>
    <w:rsid w:val="009F7E7B"/>
    <w:rsid w:val="00A01AB8"/>
    <w:rsid w:val="00A23258"/>
    <w:rsid w:val="00A24EB1"/>
    <w:rsid w:val="00A37A9C"/>
    <w:rsid w:val="00A50914"/>
    <w:rsid w:val="00A563D5"/>
    <w:rsid w:val="00A638A4"/>
    <w:rsid w:val="00A64BEC"/>
    <w:rsid w:val="00A6572B"/>
    <w:rsid w:val="00A70400"/>
    <w:rsid w:val="00A70A18"/>
    <w:rsid w:val="00A801E2"/>
    <w:rsid w:val="00A8129E"/>
    <w:rsid w:val="00A834A7"/>
    <w:rsid w:val="00A87A43"/>
    <w:rsid w:val="00A96CB4"/>
    <w:rsid w:val="00A97CB1"/>
    <w:rsid w:val="00AA548F"/>
    <w:rsid w:val="00AA6526"/>
    <w:rsid w:val="00AA66CE"/>
    <w:rsid w:val="00AA7471"/>
    <w:rsid w:val="00AB4403"/>
    <w:rsid w:val="00AB66DE"/>
    <w:rsid w:val="00AC1F14"/>
    <w:rsid w:val="00AC3F7F"/>
    <w:rsid w:val="00AC42C1"/>
    <w:rsid w:val="00AC5F73"/>
    <w:rsid w:val="00AD31AB"/>
    <w:rsid w:val="00AD4AAA"/>
    <w:rsid w:val="00AD54F4"/>
    <w:rsid w:val="00AE0879"/>
    <w:rsid w:val="00AE623F"/>
    <w:rsid w:val="00AE6BF6"/>
    <w:rsid w:val="00AF6C70"/>
    <w:rsid w:val="00B0013E"/>
    <w:rsid w:val="00B03DD5"/>
    <w:rsid w:val="00B0760F"/>
    <w:rsid w:val="00B20A71"/>
    <w:rsid w:val="00B20AD2"/>
    <w:rsid w:val="00B251CC"/>
    <w:rsid w:val="00B368A7"/>
    <w:rsid w:val="00B45C3B"/>
    <w:rsid w:val="00B55BA4"/>
    <w:rsid w:val="00B571E4"/>
    <w:rsid w:val="00B61A9B"/>
    <w:rsid w:val="00B65FB6"/>
    <w:rsid w:val="00B71FEE"/>
    <w:rsid w:val="00B72E15"/>
    <w:rsid w:val="00B83B77"/>
    <w:rsid w:val="00B90E4C"/>
    <w:rsid w:val="00BA03D3"/>
    <w:rsid w:val="00BA25EE"/>
    <w:rsid w:val="00BA59A3"/>
    <w:rsid w:val="00BB3B93"/>
    <w:rsid w:val="00BB5730"/>
    <w:rsid w:val="00BB57DA"/>
    <w:rsid w:val="00BB5CD4"/>
    <w:rsid w:val="00BD707F"/>
    <w:rsid w:val="00BE080B"/>
    <w:rsid w:val="00BE5FBE"/>
    <w:rsid w:val="00BF0128"/>
    <w:rsid w:val="00BF457A"/>
    <w:rsid w:val="00BF7435"/>
    <w:rsid w:val="00C0077F"/>
    <w:rsid w:val="00C049D7"/>
    <w:rsid w:val="00C174DE"/>
    <w:rsid w:val="00C17EFC"/>
    <w:rsid w:val="00C36059"/>
    <w:rsid w:val="00C437B2"/>
    <w:rsid w:val="00C45FB5"/>
    <w:rsid w:val="00C5536D"/>
    <w:rsid w:val="00C57356"/>
    <w:rsid w:val="00C65E1B"/>
    <w:rsid w:val="00C661D8"/>
    <w:rsid w:val="00C6765C"/>
    <w:rsid w:val="00C74E70"/>
    <w:rsid w:val="00C77AE0"/>
    <w:rsid w:val="00C82994"/>
    <w:rsid w:val="00C9557A"/>
    <w:rsid w:val="00C96444"/>
    <w:rsid w:val="00CA3592"/>
    <w:rsid w:val="00CB283C"/>
    <w:rsid w:val="00CB3B3B"/>
    <w:rsid w:val="00CC7604"/>
    <w:rsid w:val="00CE04AD"/>
    <w:rsid w:val="00CE0ABD"/>
    <w:rsid w:val="00CE248B"/>
    <w:rsid w:val="00CE424E"/>
    <w:rsid w:val="00CF4CCC"/>
    <w:rsid w:val="00D0254D"/>
    <w:rsid w:val="00D05C03"/>
    <w:rsid w:val="00D0736B"/>
    <w:rsid w:val="00D12478"/>
    <w:rsid w:val="00D12C17"/>
    <w:rsid w:val="00D13069"/>
    <w:rsid w:val="00D377F0"/>
    <w:rsid w:val="00D40C9B"/>
    <w:rsid w:val="00D40D5A"/>
    <w:rsid w:val="00D465D7"/>
    <w:rsid w:val="00D51D11"/>
    <w:rsid w:val="00D64887"/>
    <w:rsid w:val="00D73BEB"/>
    <w:rsid w:val="00D8275C"/>
    <w:rsid w:val="00D82EA4"/>
    <w:rsid w:val="00D9168E"/>
    <w:rsid w:val="00D9428E"/>
    <w:rsid w:val="00D96640"/>
    <w:rsid w:val="00DA4395"/>
    <w:rsid w:val="00DA5750"/>
    <w:rsid w:val="00DB0C30"/>
    <w:rsid w:val="00DB14EF"/>
    <w:rsid w:val="00DB4662"/>
    <w:rsid w:val="00DB59D7"/>
    <w:rsid w:val="00DB5F83"/>
    <w:rsid w:val="00DB61D5"/>
    <w:rsid w:val="00DC0D95"/>
    <w:rsid w:val="00DC16C8"/>
    <w:rsid w:val="00DC6395"/>
    <w:rsid w:val="00DC6759"/>
    <w:rsid w:val="00DE08B1"/>
    <w:rsid w:val="00DE3C78"/>
    <w:rsid w:val="00DE460F"/>
    <w:rsid w:val="00DF7580"/>
    <w:rsid w:val="00E21900"/>
    <w:rsid w:val="00E31B49"/>
    <w:rsid w:val="00E31B4C"/>
    <w:rsid w:val="00E32679"/>
    <w:rsid w:val="00E33B9A"/>
    <w:rsid w:val="00E36149"/>
    <w:rsid w:val="00E375FB"/>
    <w:rsid w:val="00E42D42"/>
    <w:rsid w:val="00E4365B"/>
    <w:rsid w:val="00E46A0C"/>
    <w:rsid w:val="00E476FE"/>
    <w:rsid w:val="00E51C2E"/>
    <w:rsid w:val="00E5382E"/>
    <w:rsid w:val="00E62982"/>
    <w:rsid w:val="00E64D1A"/>
    <w:rsid w:val="00E65DAF"/>
    <w:rsid w:val="00E726F1"/>
    <w:rsid w:val="00E77C42"/>
    <w:rsid w:val="00E83311"/>
    <w:rsid w:val="00E8494A"/>
    <w:rsid w:val="00E910A6"/>
    <w:rsid w:val="00E92320"/>
    <w:rsid w:val="00E92EB8"/>
    <w:rsid w:val="00E95C69"/>
    <w:rsid w:val="00EA1166"/>
    <w:rsid w:val="00EA5181"/>
    <w:rsid w:val="00EB79AF"/>
    <w:rsid w:val="00EB7F66"/>
    <w:rsid w:val="00EC2745"/>
    <w:rsid w:val="00EC675A"/>
    <w:rsid w:val="00ED0F63"/>
    <w:rsid w:val="00ED1B6D"/>
    <w:rsid w:val="00EE015E"/>
    <w:rsid w:val="00EE16CC"/>
    <w:rsid w:val="00EE2DE4"/>
    <w:rsid w:val="00EF1177"/>
    <w:rsid w:val="00F04707"/>
    <w:rsid w:val="00F054C6"/>
    <w:rsid w:val="00F05604"/>
    <w:rsid w:val="00F13BDD"/>
    <w:rsid w:val="00F13EB0"/>
    <w:rsid w:val="00F17D35"/>
    <w:rsid w:val="00F24C12"/>
    <w:rsid w:val="00F2685A"/>
    <w:rsid w:val="00F27530"/>
    <w:rsid w:val="00F3051E"/>
    <w:rsid w:val="00F32609"/>
    <w:rsid w:val="00F33C52"/>
    <w:rsid w:val="00F35628"/>
    <w:rsid w:val="00F44081"/>
    <w:rsid w:val="00F576D0"/>
    <w:rsid w:val="00F60B82"/>
    <w:rsid w:val="00F61233"/>
    <w:rsid w:val="00F67BE2"/>
    <w:rsid w:val="00F74BA8"/>
    <w:rsid w:val="00F7588A"/>
    <w:rsid w:val="00F930A0"/>
    <w:rsid w:val="00F93E60"/>
    <w:rsid w:val="00F97E08"/>
    <w:rsid w:val="00FB07EA"/>
    <w:rsid w:val="00FB4C51"/>
    <w:rsid w:val="00FC461B"/>
    <w:rsid w:val="00FC6F83"/>
    <w:rsid w:val="00FD2A78"/>
    <w:rsid w:val="00FD47B8"/>
    <w:rsid w:val="00FD52D0"/>
    <w:rsid w:val="00FE31C4"/>
    <w:rsid w:val="00FF1C59"/>
    <w:rsid w:val="00FF3434"/>
    <w:rsid w:val="00FF6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87AD"/>
  <w15:docId w15:val="{4E1E14A5-9C7A-4CCF-9E4B-359BCED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1"/>
    <w:qFormat/>
    <w:rsid w:val="00EE16CC"/>
    <w:pPr>
      <w:autoSpaceDE w:val="0"/>
      <w:autoSpaceDN w:val="0"/>
      <w:adjustRightInd w:val="0"/>
      <w:ind w:left="153"/>
      <w:jc w:val="both"/>
      <w:outlineLvl w:val="0"/>
    </w:pPr>
    <w:rPr>
      <w:rFonts w:ascii="Times New Roman" w:hAnsi="Times New Roman" w:cs="Times New Roman"/>
      <w:b/>
      <w:bCs/>
      <w:kern w:val="0"/>
      <w:szCs w:val="24"/>
      <w:lang w:val="en-HK"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07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D707F"/>
    <w:rPr>
      <w:rFonts w:asciiTheme="majorHAnsi" w:eastAsiaTheme="majorEastAsia" w:hAnsiTheme="majorHAnsi" w:cstheme="majorBidi"/>
      <w:sz w:val="18"/>
      <w:szCs w:val="18"/>
    </w:rPr>
  </w:style>
  <w:style w:type="paragraph" w:styleId="ListParagraph">
    <w:name w:val="List Paragraph"/>
    <w:basedOn w:val="Normal"/>
    <w:uiPriority w:val="34"/>
    <w:qFormat/>
    <w:rsid w:val="00F67BE2"/>
    <w:pPr>
      <w:ind w:leftChars="200" w:left="480"/>
    </w:pPr>
  </w:style>
  <w:style w:type="table" w:styleId="TableGrid">
    <w:name w:val="Table Grid"/>
    <w:basedOn w:val="TableNormal"/>
    <w:uiPriority w:val="59"/>
    <w:rsid w:val="004D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27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36279"/>
    <w:rPr>
      <w:sz w:val="20"/>
      <w:szCs w:val="20"/>
    </w:rPr>
  </w:style>
  <w:style w:type="paragraph" w:styleId="Footer">
    <w:name w:val="footer"/>
    <w:basedOn w:val="Normal"/>
    <w:link w:val="FooterChar"/>
    <w:uiPriority w:val="99"/>
    <w:unhideWhenUsed/>
    <w:rsid w:val="0083627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36279"/>
    <w:rPr>
      <w:sz w:val="20"/>
      <w:szCs w:val="20"/>
    </w:rPr>
  </w:style>
  <w:style w:type="paragraph" w:styleId="Revision">
    <w:name w:val="Revision"/>
    <w:hidden/>
    <w:uiPriority w:val="99"/>
    <w:semiHidden/>
    <w:rsid w:val="00012789"/>
  </w:style>
  <w:style w:type="paragraph" w:styleId="BodyText">
    <w:name w:val="Body Text"/>
    <w:basedOn w:val="Normal"/>
    <w:link w:val="BodyTextChar"/>
    <w:uiPriority w:val="1"/>
    <w:qFormat/>
    <w:rsid w:val="00951A19"/>
    <w:pPr>
      <w:autoSpaceDE w:val="0"/>
      <w:autoSpaceDN w:val="0"/>
      <w:adjustRightInd w:val="0"/>
    </w:pPr>
    <w:rPr>
      <w:rFonts w:ascii="Times New Roman" w:hAnsi="Times New Roman" w:cs="Times New Roman"/>
      <w:kern w:val="0"/>
      <w:szCs w:val="24"/>
      <w:lang w:val="en-HK" w:eastAsia="zh-HK"/>
    </w:rPr>
  </w:style>
  <w:style w:type="character" w:customStyle="1" w:styleId="BodyTextChar">
    <w:name w:val="Body Text Char"/>
    <w:basedOn w:val="DefaultParagraphFont"/>
    <w:link w:val="BodyText"/>
    <w:uiPriority w:val="99"/>
    <w:rsid w:val="00951A19"/>
    <w:rPr>
      <w:rFonts w:ascii="Times New Roman" w:hAnsi="Times New Roman" w:cs="Times New Roman"/>
      <w:kern w:val="0"/>
      <w:szCs w:val="24"/>
      <w:lang w:val="en-HK" w:eastAsia="zh-HK"/>
    </w:rPr>
  </w:style>
  <w:style w:type="character" w:customStyle="1" w:styleId="Heading1Char">
    <w:name w:val="Heading 1 Char"/>
    <w:basedOn w:val="DefaultParagraphFont"/>
    <w:link w:val="Heading1"/>
    <w:uiPriority w:val="1"/>
    <w:rsid w:val="00EE16CC"/>
    <w:rPr>
      <w:rFonts w:ascii="Times New Roman" w:hAnsi="Times New Roman" w:cs="Times New Roman"/>
      <w:b/>
      <w:bCs/>
      <w:kern w:val="0"/>
      <w:szCs w:val="24"/>
      <w:lang w:val="en-HK"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251715">
      <w:bodyDiv w:val="1"/>
      <w:marLeft w:val="0"/>
      <w:marRight w:val="0"/>
      <w:marTop w:val="0"/>
      <w:marBottom w:val="0"/>
      <w:divBdr>
        <w:top w:val="none" w:sz="0" w:space="0" w:color="auto"/>
        <w:left w:val="none" w:sz="0" w:space="0" w:color="auto"/>
        <w:bottom w:val="none" w:sz="0" w:space="0" w:color="auto"/>
        <w:right w:val="none" w:sz="0" w:space="0" w:color="auto"/>
      </w:divBdr>
    </w:div>
    <w:div w:id="169456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A0B9-8AD2-4315-BA8A-C79726B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Ham</dc:creator>
  <cp:lastModifiedBy>Kwok Hing Henry Tse</cp:lastModifiedBy>
  <cp:revision>95</cp:revision>
  <cp:lastPrinted>2020-04-15T08:57:00Z</cp:lastPrinted>
  <dcterms:created xsi:type="dcterms:W3CDTF">2025-04-10T04:11:00Z</dcterms:created>
  <dcterms:modified xsi:type="dcterms:W3CDTF">2025-04-14T02:34:00Z</dcterms:modified>
</cp:coreProperties>
</file>